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8FB" w:rsidRPr="0050009F" w:rsidRDefault="0050009F" w:rsidP="0050009F">
      <w:pPr>
        <w:shd w:val="clear" w:color="auto" w:fill="FFFFFF"/>
        <w:spacing w:after="0" w:line="360" w:lineRule="auto"/>
        <w:rPr>
          <w:rFonts w:ascii="Times New Roman" w:hAnsi="Times New Roman"/>
          <w:b/>
          <w:caps/>
          <w:sz w:val="28"/>
          <w:szCs w:val="28"/>
        </w:rPr>
      </w:pPr>
      <w:r w:rsidRPr="0050009F">
        <w:rPr>
          <w:rFonts w:ascii="Times New Roman" w:hAnsi="Times New Roman"/>
          <w:b/>
          <w:caps/>
          <w:sz w:val="28"/>
          <w:szCs w:val="28"/>
        </w:rPr>
        <w:t>УДК 37</w:t>
      </w:r>
    </w:p>
    <w:p w:rsidR="00D87BF3" w:rsidRPr="00E87FC6" w:rsidRDefault="00D87BF3" w:rsidP="00D87BF3">
      <w:pPr>
        <w:shd w:val="clear" w:color="auto" w:fill="FFFFFF"/>
        <w:spacing w:after="0" w:line="360" w:lineRule="auto"/>
        <w:ind w:firstLine="709"/>
        <w:jc w:val="center"/>
        <w:rPr>
          <w:rFonts w:ascii="Times New Roman Полужирный" w:hAnsi="Times New Roman Полужирный"/>
          <w:b/>
          <w:caps/>
          <w:sz w:val="28"/>
          <w:szCs w:val="28"/>
        </w:rPr>
      </w:pPr>
      <w:r w:rsidRPr="00E87FC6">
        <w:rPr>
          <w:rFonts w:ascii="Times New Roman Полужирный" w:hAnsi="Times New Roman Полужирный"/>
          <w:b/>
          <w:caps/>
          <w:sz w:val="28"/>
          <w:szCs w:val="28"/>
        </w:rPr>
        <w:t>Развитие социальной зрелости обучающихся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E87FC6">
        <w:rPr>
          <w:rFonts w:ascii="Times New Roman Полужирный" w:hAnsi="Times New Roman Полужирный"/>
          <w:b/>
          <w:caps/>
          <w:sz w:val="28"/>
          <w:szCs w:val="28"/>
        </w:rPr>
        <w:t>– основной вектор социально-личностной ориентации системы образования</w:t>
      </w:r>
    </w:p>
    <w:p w:rsidR="001A108A" w:rsidRDefault="00D87BF3" w:rsidP="00D87BF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Парфенова Е.М.</w:t>
      </w:r>
    </w:p>
    <w:p w:rsidR="00D87BF3" w:rsidRDefault="00D87BF3" w:rsidP="00D87BF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Многопрофильный колледж</w:t>
      </w:r>
    </w:p>
    <w:p w:rsidR="00D87BF3" w:rsidRDefault="00D87BF3" w:rsidP="00D87BF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Тюменского индустриального университета,</w:t>
      </w:r>
      <w:r w:rsidR="00D56ABF">
        <w:rPr>
          <w:rFonts w:ascii="Times New Roman" w:hAnsi="Times New Roman"/>
          <w:i/>
          <w:sz w:val="28"/>
          <w:szCs w:val="28"/>
        </w:rPr>
        <w:t xml:space="preserve"> г. Тюмень</w:t>
      </w:r>
    </w:p>
    <w:p w:rsidR="00D56ABF" w:rsidRPr="00D87BF3" w:rsidRDefault="00D56ABF" w:rsidP="00D87BF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D8091C" w:rsidRDefault="00D8091C" w:rsidP="00D56A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91C">
        <w:rPr>
          <w:rFonts w:ascii="Times New Roman" w:hAnsi="Times New Roman"/>
          <w:sz w:val="28"/>
          <w:szCs w:val="28"/>
        </w:rPr>
        <w:t xml:space="preserve">Актуальность и новизна темы заключается в том, что </w:t>
      </w:r>
      <w:r w:rsidR="00F71000">
        <w:rPr>
          <w:rFonts w:ascii="Times New Roman" w:hAnsi="Times New Roman"/>
          <w:sz w:val="28"/>
          <w:szCs w:val="28"/>
        </w:rPr>
        <w:t>в</w:t>
      </w:r>
      <w:r w:rsidR="00F71000" w:rsidRPr="00D87BF3">
        <w:rPr>
          <w:rFonts w:ascii="Times New Roman" w:hAnsi="Times New Roman"/>
          <w:sz w:val="28"/>
          <w:szCs w:val="28"/>
        </w:rPr>
        <w:t xml:space="preserve"> условиях растущего эгоизма и эгоцентризма среди молодежи крайне важно развивать </w:t>
      </w:r>
      <w:r w:rsidR="00AA18FB">
        <w:rPr>
          <w:rFonts w:ascii="Times New Roman" w:hAnsi="Times New Roman"/>
          <w:sz w:val="28"/>
          <w:szCs w:val="28"/>
        </w:rPr>
        <w:t xml:space="preserve">социальную </w:t>
      </w:r>
      <w:r w:rsidR="00E519E8">
        <w:rPr>
          <w:rFonts w:ascii="Times New Roman" w:hAnsi="Times New Roman"/>
          <w:sz w:val="28"/>
          <w:szCs w:val="28"/>
        </w:rPr>
        <w:t xml:space="preserve">и личностную </w:t>
      </w:r>
      <w:r w:rsidR="00AA18FB">
        <w:rPr>
          <w:rFonts w:ascii="Times New Roman" w:hAnsi="Times New Roman"/>
          <w:sz w:val="28"/>
          <w:szCs w:val="28"/>
        </w:rPr>
        <w:t xml:space="preserve">зрелость обучающихся, </w:t>
      </w:r>
      <w:r w:rsidR="00AA18FB" w:rsidRPr="00AA18FB">
        <w:rPr>
          <w:rFonts w:ascii="Times New Roman" w:hAnsi="Times New Roman"/>
          <w:sz w:val="28"/>
          <w:szCs w:val="28"/>
        </w:rPr>
        <w:t xml:space="preserve">чтобы </w:t>
      </w:r>
      <w:r w:rsidR="00E519E8">
        <w:rPr>
          <w:rFonts w:ascii="Times New Roman" w:hAnsi="Times New Roman"/>
          <w:sz w:val="28"/>
          <w:szCs w:val="28"/>
        </w:rPr>
        <w:t>направить эти качества</w:t>
      </w:r>
      <w:bookmarkStart w:id="0" w:name="_GoBack"/>
      <w:bookmarkEnd w:id="0"/>
      <w:r w:rsidR="00F71000" w:rsidRPr="00AA18FB">
        <w:rPr>
          <w:rFonts w:ascii="Times New Roman" w:hAnsi="Times New Roman"/>
          <w:sz w:val="28"/>
          <w:szCs w:val="28"/>
        </w:rPr>
        <w:t xml:space="preserve"> на реализацию общественно значимых целей</w:t>
      </w:r>
      <w:r w:rsidR="00F71000" w:rsidRPr="00AA18FB">
        <w:rPr>
          <w:rFonts w:ascii="Times New Roman" w:hAnsi="Times New Roman"/>
          <w:sz w:val="28"/>
          <w:szCs w:val="28"/>
        </w:rPr>
        <w:t>.</w:t>
      </w:r>
    </w:p>
    <w:p w:rsidR="00D87BF3" w:rsidRPr="00D87BF3" w:rsidRDefault="00D87BF3" w:rsidP="00D56A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F3">
        <w:rPr>
          <w:rFonts w:ascii="Times New Roman" w:hAnsi="Times New Roman"/>
          <w:sz w:val="28"/>
          <w:szCs w:val="28"/>
        </w:rPr>
        <w:t>В 90-е годы XX века в России произошел стремительный демонтаж советской идеологии и быстрое заимствование западных моделей жизни, что негативно сказалось на отношении граждан к обществу, государству, законам и труду, а также на межличностных отношениях и гражда</w:t>
      </w:r>
      <w:r w:rsidR="00D56ABF">
        <w:rPr>
          <w:rFonts w:ascii="Times New Roman" w:hAnsi="Times New Roman"/>
          <w:sz w:val="28"/>
          <w:szCs w:val="28"/>
        </w:rPr>
        <w:t xml:space="preserve">нском самосознании. </w:t>
      </w:r>
    </w:p>
    <w:p w:rsidR="00D87BF3" w:rsidRPr="00D87BF3" w:rsidRDefault="00D87BF3" w:rsidP="00D56A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F3">
        <w:rPr>
          <w:rFonts w:ascii="Times New Roman" w:hAnsi="Times New Roman"/>
          <w:sz w:val="28"/>
          <w:szCs w:val="28"/>
        </w:rPr>
        <w:t xml:space="preserve">В результате изменений в нравственных установках и культурных ценностях, традиционно присущих России, связанных с соборностью — свободным духовным единением людей как в церковной, так и в светской жизни, а также служением Отечеству — произошли сдвиги в жизненных приоритетах и ценностных ориентирах молодежи. У юношей и девушек на первый план вышли личные достижения, </w:t>
      </w:r>
      <w:proofErr w:type="spellStart"/>
      <w:r w:rsidRPr="00D87BF3">
        <w:rPr>
          <w:rFonts w:ascii="Times New Roman" w:hAnsi="Times New Roman"/>
          <w:sz w:val="28"/>
          <w:szCs w:val="28"/>
        </w:rPr>
        <w:t>потребительство</w:t>
      </w:r>
      <w:proofErr w:type="spellEnd"/>
      <w:r w:rsidRPr="00D87BF3">
        <w:rPr>
          <w:rFonts w:ascii="Times New Roman" w:hAnsi="Times New Roman"/>
          <w:sz w:val="28"/>
          <w:szCs w:val="28"/>
        </w:rPr>
        <w:t xml:space="preserve"> и стремление к высокой зарплате, зачастую без особых усилий и даже в ущерб окружающим, что привело к пренебрежению интере</w:t>
      </w:r>
      <w:r w:rsidR="00B60917">
        <w:rPr>
          <w:rFonts w:ascii="Times New Roman" w:hAnsi="Times New Roman"/>
          <w:sz w:val="28"/>
          <w:szCs w:val="28"/>
        </w:rPr>
        <w:t xml:space="preserve">сами других и </w:t>
      </w:r>
      <w:proofErr w:type="gramStart"/>
      <w:r w:rsidR="00B60917">
        <w:rPr>
          <w:rFonts w:ascii="Times New Roman" w:hAnsi="Times New Roman"/>
          <w:sz w:val="28"/>
          <w:szCs w:val="28"/>
        </w:rPr>
        <w:t xml:space="preserve">отстраненности от </w:t>
      </w:r>
      <w:r w:rsidR="00D56ABF">
        <w:rPr>
          <w:rFonts w:ascii="Times New Roman" w:hAnsi="Times New Roman"/>
          <w:sz w:val="28"/>
          <w:szCs w:val="28"/>
        </w:rPr>
        <w:t>проблем общества</w:t>
      </w:r>
      <w:proofErr w:type="gramEnd"/>
      <w:r w:rsidR="00D56ABF">
        <w:rPr>
          <w:rFonts w:ascii="Times New Roman" w:hAnsi="Times New Roman"/>
          <w:sz w:val="28"/>
          <w:szCs w:val="28"/>
        </w:rPr>
        <w:t xml:space="preserve"> и государства.</w:t>
      </w:r>
    </w:p>
    <w:p w:rsidR="00D87BF3" w:rsidRPr="00D87BF3" w:rsidRDefault="00D87BF3" w:rsidP="00D56A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F3">
        <w:rPr>
          <w:rFonts w:ascii="Times New Roman" w:hAnsi="Times New Roman"/>
          <w:sz w:val="28"/>
          <w:szCs w:val="28"/>
        </w:rPr>
        <w:t>Система российского образования также сыграла свою роль в этих процессах, ориентируясь на личностно-ориентированную педагогику. Этот подход не всегда научно обоснован и смещает акцент с совместного взаимодействия на индивидуальные достижения, что приводит к утрате целей образования как социального и</w:t>
      </w:r>
      <w:r w:rsidR="00D56ABF">
        <w:rPr>
          <w:rFonts w:ascii="Times New Roman" w:hAnsi="Times New Roman"/>
          <w:sz w:val="28"/>
          <w:szCs w:val="28"/>
        </w:rPr>
        <w:t>нститута, формирующего граждан.</w:t>
      </w:r>
    </w:p>
    <w:p w:rsidR="00D87BF3" w:rsidRPr="00D87BF3" w:rsidRDefault="00D87BF3" w:rsidP="00D56A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F3">
        <w:rPr>
          <w:rFonts w:ascii="Times New Roman" w:hAnsi="Times New Roman"/>
          <w:sz w:val="28"/>
          <w:szCs w:val="28"/>
        </w:rPr>
        <w:t>Важно учитывать социальный запрос общества: необходимо воспитывать личность, готовую к самоотдаче и служению высоким идеалам добра и справедливости, умеющую жить и работать в коллективе, а также выполнять свои обязанности перед сообществом. В связи с этим образовательные учреждения должны сосредоточить свои усилия на развитии качеств социально зрелой ли</w:t>
      </w:r>
      <w:r w:rsidR="00D56ABF">
        <w:rPr>
          <w:rFonts w:ascii="Times New Roman" w:hAnsi="Times New Roman"/>
          <w:sz w:val="28"/>
          <w:szCs w:val="28"/>
        </w:rPr>
        <w:t>чности.</w:t>
      </w:r>
    </w:p>
    <w:p w:rsidR="00D87BF3" w:rsidRPr="00D87BF3" w:rsidRDefault="00D87BF3" w:rsidP="00D56A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F3">
        <w:rPr>
          <w:rFonts w:ascii="Times New Roman" w:hAnsi="Times New Roman"/>
          <w:sz w:val="28"/>
          <w:szCs w:val="28"/>
        </w:rPr>
        <w:t xml:space="preserve">Различные аспекты зрелости личности исследуются в контексте психического развития (Л. И. </w:t>
      </w:r>
      <w:proofErr w:type="spellStart"/>
      <w:r w:rsidRPr="00D87BF3">
        <w:rPr>
          <w:rFonts w:ascii="Times New Roman" w:hAnsi="Times New Roman"/>
          <w:sz w:val="28"/>
          <w:szCs w:val="28"/>
        </w:rPr>
        <w:t>Божович</w:t>
      </w:r>
      <w:proofErr w:type="spellEnd"/>
      <w:r w:rsidRPr="00D87BF3">
        <w:rPr>
          <w:rFonts w:ascii="Times New Roman" w:hAnsi="Times New Roman"/>
          <w:sz w:val="28"/>
          <w:szCs w:val="28"/>
        </w:rPr>
        <w:t xml:space="preserve">, Д. И. </w:t>
      </w:r>
      <w:proofErr w:type="spellStart"/>
      <w:r w:rsidRPr="00D87BF3">
        <w:rPr>
          <w:rFonts w:ascii="Times New Roman" w:hAnsi="Times New Roman"/>
          <w:sz w:val="28"/>
          <w:szCs w:val="28"/>
        </w:rPr>
        <w:t>Фельдштейн</w:t>
      </w:r>
      <w:proofErr w:type="spellEnd"/>
      <w:r w:rsidRPr="00D87BF3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D87BF3">
        <w:rPr>
          <w:rFonts w:ascii="Times New Roman" w:hAnsi="Times New Roman"/>
          <w:sz w:val="28"/>
          <w:szCs w:val="28"/>
        </w:rPr>
        <w:t>самоактуализации</w:t>
      </w:r>
      <w:proofErr w:type="spellEnd"/>
      <w:r w:rsidRPr="00D87BF3">
        <w:rPr>
          <w:rFonts w:ascii="Times New Roman" w:hAnsi="Times New Roman"/>
          <w:sz w:val="28"/>
          <w:szCs w:val="28"/>
        </w:rPr>
        <w:t xml:space="preserve"> (А. </w:t>
      </w:r>
      <w:proofErr w:type="spellStart"/>
      <w:r w:rsidRPr="00D87BF3">
        <w:rPr>
          <w:rFonts w:ascii="Times New Roman" w:hAnsi="Times New Roman"/>
          <w:sz w:val="28"/>
          <w:szCs w:val="28"/>
        </w:rPr>
        <w:t>Маслоу</w:t>
      </w:r>
      <w:proofErr w:type="spellEnd"/>
      <w:r w:rsidRPr="00D87BF3">
        <w:rPr>
          <w:rFonts w:ascii="Times New Roman" w:hAnsi="Times New Roman"/>
          <w:sz w:val="28"/>
          <w:szCs w:val="28"/>
        </w:rPr>
        <w:t xml:space="preserve">, В. И. </w:t>
      </w:r>
      <w:proofErr w:type="spellStart"/>
      <w:r w:rsidRPr="00D87BF3">
        <w:rPr>
          <w:rFonts w:ascii="Times New Roman" w:hAnsi="Times New Roman"/>
          <w:sz w:val="28"/>
          <w:szCs w:val="28"/>
        </w:rPr>
        <w:t>Слободчиков</w:t>
      </w:r>
      <w:proofErr w:type="spellEnd"/>
      <w:r w:rsidRPr="00D87BF3">
        <w:rPr>
          <w:rFonts w:ascii="Times New Roman" w:hAnsi="Times New Roman"/>
          <w:sz w:val="28"/>
          <w:szCs w:val="28"/>
        </w:rPr>
        <w:t xml:space="preserve">), личностного роста (К. </w:t>
      </w:r>
      <w:proofErr w:type="spellStart"/>
      <w:r w:rsidRPr="00D87BF3">
        <w:rPr>
          <w:rFonts w:ascii="Times New Roman" w:hAnsi="Times New Roman"/>
          <w:sz w:val="28"/>
          <w:szCs w:val="28"/>
        </w:rPr>
        <w:t>Роджерс</w:t>
      </w:r>
      <w:proofErr w:type="spellEnd"/>
      <w:r w:rsidRPr="00D87BF3">
        <w:rPr>
          <w:rFonts w:ascii="Times New Roman" w:hAnsi="Times New Roman"/>
          <w:sz w:val="28"/>
          <w:szCs w:val="28"/>
        </w:rPr>
        <w:t xml:space="preserve">), самореализации (К. А. </w:t>
      </w:r>
      <w:proofErr w:type="spellStart"/>
      <w:r w:rsidRPr="00D87BF3">
        <w:rPr>
          <w:rFonts w:ascii="Times New Roman" w:hAnsi="Times New Roman"/>
          <w:sz w:val="28"/>
          <w:szCs w:val="28"/>
        </w:rPr>
        <w:t>Абульханова-Славская</w:t>
      </w:r>
      <w:proofErr w:type="spellEnd"/>
      <w:r w:rsidRPr="00D87BF3">
        <w:rPr>
          <w:rFonts w:ascii="Times New Roman" w:hAnsi="Times New Roman"/>
          <w:sz w:val="28"/>
          <w:szCs w:val="28"/>
        </w:rPr>
        <w:t>), личного самоосуществления (Л. А. Анцыферова) и других направлений. В педагогических исследованиях часто используются термины «личностная зре</w:t>
      </w:r>
      <w:r w:rsidR="00D56ABF">
        <w:rPr>
          <w:rFonts w:ascii="Times New Roman" w:hAnsi="Times New Roman"/>
          <w:sz w:val="28"/>
          <w:szCs w:val="28"/>
        </w:rPr>
        <w:t>лость» и «социальная зрелость».</w:t>
      </w:r>
    </w:p>
    <w:p w:rsidR="00D87BF3" w:rsidRPr="00D87BF3" w:rsidRDefault="00D87BF3" w:rsidP="00D56A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F3">
        <w:rPr>
          <w:rFonts w:ascii="Times New Roman" w:hAnsi="Times New Roman"/>
          <w:sz w:val="28"/>
          <w:szCs w:val="28"/>
        </w:rPr>
        <w:lastRenderedPageBreak/>
        <w:t>Анализ психолого-педагогической литературы показ</w:t>
      </w:r>
      <w:r w:rsidR="00D56ABF">
        <w:rPr>
          <w:rFonts w:ascii="Times New Roman" w:hAnsi="Times New Roman"/>
          <w:sz w:val="28"/>
          <w:szCs w:val="28"/>
        </w:rPr>
        <w:t>ывает, что личностная зрелость:</w:t>
      </w:r>
    </w:p>
    <w:p w:rsidR="00D87BF3" w:rsidRPr="00E85018" w:rsidRDefault="00D87BF3" w:rsidP="00E85018">
      <w:pPr>
        <w:pStyle w:val="a5"/>
        <w:numPr>
          <w:ilvl w:val="0"/>
          <w:numId w:val="1"/>
        </w:numPr>
        <w:spacing w:after="0" w:line="240" w:lineRule="auto"/>
        <w:ind w:left="0" w:firstLine="1069"/>
        <w:jc w:val="both"/>
        <w:rPr>
          <w:rFonts w:ascii="Times New Roman" w:hAnsi="Times New Roman"/>
          <w:sz w:val="28"/>
          <w:szCs w:val="28"/>
        </w:rPr>
      </w:pPr>
      <w:r w:rsidRPr="00E85018">
        <w:rPr>
          <w:rFonts w:ascii="Times New Roman" w:hAnsi="Times New Roman"/>
          <w:sz w:val="28"/>
          <w:szCs w:val="28"/>
        </w:rPr>
        <w:t>Определяется как пер</w:t>
      </w:r>
      <w:r w:rsidR="00E85018">
        <w:rPr>
          <w:rFonts w:ascii="Times New Roman" w:hAnsi="Times New Roman"/>
          <w:sz w:val="28"/>
          <w:szCs w:val="28"/>
        </w:rPr>
        <w:t xml:space="preserve">иод полного расцвета личности в </w:t>
      </w:r>
      <w:r w:rsidRPr="00E85018">
        <w:rPr>
          <w:rFonts w:ascii="Times New Roman" w:hAnsi="Times New Roman"/>
          <w:sz w:val="28"/>
          <w:szCs w:val="28"/>
        </w:rPr>
        <w:t>физическом, интеллектуа</w:t>
      </w:r>
      <w:r w:rsidR="00D56ABF" w:rsidRPr="00E85018">
        <w:rPr>
          <w:rFonts w:ascii="Times New Roman" w:hAnsi="Times New Roman"/>
          <w:sz w:val="28"/>
          <w:szCs w:val="28"/>
        </w:rPr>
        <w:t>льном и эмоциональном аспе</w:t>
      </w:r>
      <w:r w:rsidR="00E85018">
        <w:rPr>
          <w:rFonts w:ascii="Times New Roman" w:hAnsi="Times New Roman"/>
          <w:sz w:val="28"/>
          <w:szCs w:val="28"/>
        </w:rPr>
        <w:t>ктах.</w:t>
      </w:r>
    </w:p>
    <w:p w:rsidR="00D87BF3" w:rsidRPr="00E85018" w:rsidRDefault="00D87BF3" w:rsidP="00E85018">
      <w:pPr>
        <w:pStyle w:val="a5"/>
        <w:numPr>
          <w:ilvl w:val="0"/>
          <w:numId w:val="1"/>
        </w:numPr>
        <w:spacing w:after="0" w:line="240" w:lineRule="auto"/>
        <w:ind w:left="0" w:firstLine="1069"/>
        <w:jc w:val="both"/>
        <w:rPr>
          <w:rFonts w:ascii="Times New Roman" w:hAnsi="Times New Roman"/>
          <w:sz w:val="28"/>
          <w:szCs w:val="28"/>
        </w:rPr>
      </w:pPr>
      <w:r w:rsidRPr="00E85018">
        <w:rPr>
          <w:rFonts w:ascii="Times New Roman" w:hAnsi="Times New Roman"/>
          <w:sz w:val="28"/>
          <w:szCs w:val="28"/>
        </w:rPr>
        <w:t>Является механизмом организации жизнедеятельности, определяющим успешность самореализации и</w:t>
      </w:r>
      <w:r w:rsidR="00E85018">
        <w:rPr>
          <w:rFonts w:ascii="Times New Roman" w:hAnsi="Times New Roman"/>
          <w:sz w:val="28"/>
          <w:szCs w:val="28"/>
        </w:rPr>
        <w:t xml:space="preserve"> профессиональной деятельности.</w:t>
      </w:r>
    </w:p>
    <w:p w:rsidR="00D87BF3" w:rsidRPr="00E85018" w:rsidRDefault="00D87BF3" w:rsidP="00E85018">
      <w:pPr>
        <w:pStyle w:val="a5"/>
        <w:numPr>
          <w:ilvl w:val="0"/>
          <w:numId w:val="1"/>
        </w:numPr>
        <w:spacing w:after="0" w:line="240" w:lineRule="auto"/>
        <w:ind w:left="0" w:firstLine="1069"/>
        <w:jc w:val="both"/>
        <w:rPr>
          <w:rFonts w:ascii="Times New Roman" w:hAnsi="Times New Roman"/>
          <w:sz w:val="28"/>
          <w:szCs w:val="28"/>
        </w:rPr>
      </w:pPr>
      <w:r w:rsidRPr="00E85018">
        <w:rPr>
          <w:rFonts w:ascii="Times New Roman" w:hAnsi="Times New Roman"/>
          <w:sz w:val="28"/>
          <w:szCs w:val="28"/>
        </w:rPr>
        <w:t>Характеризуется развитыми ценностными ориентациями, ответственностью, самостоятельностью, саморазвитием, самоконтролем, способностью к независимому по</w:t>
      </w:r>
      <w:r w:rsidR="00D56ABF" w:rsidRPr="00E85018">
        <w:rPr>
          <w:rFonts w:ascii="Times New Roman" w:hAnsi="Times New Roman"/>
          <w:sz w:val="28"/>
          <w:szCs w:val="28"/>
        </w:rPr>
        <w:t>ведению и позитивным мышлением.</w:t>
      </w:r>
    </w:p>
    <w:p w:rsidR="00D87BF3" w:rsidRDefault="00D87BF3" w:rsidP="00D87B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F3">
        <w:rPr>
          <w:rFonts w:ascii="Times New Roman" w:hAnsi="Times New Roman"/>
          <w:sz w:val="28"/>
          <w:szCs w:val="28"/>
        </w:rPr>
        <w:t>Однако многие характеристики личностной зрелости имеют эгоцентрическую направленность.</w:t>
      </w:r>
    </w:p>
    <w:p w:rsidR="00D87BF3" w:rsidRPr="00D87BF3" w:rsidRDefault="00D87BF3" w:rsidP="00D56A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F3">
        <w:rPr>
          <w:rFonts w:ascii="Times New Roman" w:hAnsi="Times New Roman"/>
          <w:sz w:val="28"/>
          <w:szCs w:val="28"/>
        </w:rPr>
        <w:t>Например, такие качества, как «независимость», «автономность», «индивидуальность», «смелость выделяться среди других», «личностный подход к жизни», «свободный выбор» и «активная жизненная позиция» могут проявляться в противопоставлении себя окружающим. Это приводит к игнорированию традиционных нравственных ценностей российского общества и нарушен</w:t>
      </w:r>
      <w:r w:rsidR="00D56ABF">
        <w:rPr>
          <w:rFonts w:ascii="Times New Roman" w:hAnsi="Times New Roman"/>
          <w:sz w:val="28"/>
          <w:szCs w:val="28"/>
        </w:rPr>
        <w:t>ию моральных и социальных норм.</w:t>
      </w:r>
    </w:p>
    <w:p w:rsidR="00D87BF3" w:rsidRPr="00D87BF3" w:rsidRDefault="00D87BF3" w:rsidP="00D56A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F3">
        <w:rPr>
          <w:rFonts w:ascii="Times New Roman" w:hAnsi="Times New Roman"/>
          <w:sz w:val="28"/>
          <w:szCs w:val="28"/>
        </w:rPr>
        <w:t>Важно подчеркнуть, что с точки зрения социального запроса к образованию, вопрос о направлении развития личностной зрелости является судьбоносным для будущего страны. В Концепции духовно-нравственного развития и воспитания граждан России среди национальных приоритетов (таких как увеличение численности многонационального народа, улучшение качества жизни, труда и творчества, укрепление духовности и нравственности, развитие национальной культуры) особое внимание уделяется гражданской со</w:t>
      </w:r>
      <w:r w:rsidR="00D56ABF">
        <w:rPr>
          <w:rFonts w:ascii="Times New Roman" w:hAnsi="Times New Roman"/>
          <w:sz w:val="28"/>
          <w:szCs w:val="28"/>
        </w:rPr>
        <w:t>лидарности и государственности.</w:t>
      </w:r>
    </w:p>
    <w:p w:rsidR="00D87BF3" w:rsidRPr="00D87BF3" w:rsidRDefault="00D87BF3" w:rsidP="00D56A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F3">
        <w:rPr>
          <w:rFonts w:ascii="Times New Roman" w:hAnsi="Times New Roman"/>
          <w:sz w:val="28"/>
          <w:szCs w:val="28"/>
        </w:rPr>
        <w:t>В условиях растущего эгоизма и эгоцентризма среди молодежи крайне важно развивать социальную зрелость обучающихся. Социальная зрелость оценивается через призму социальных ценностей и включает в себя приверженность гуманистическим идеалам. Она проявляется в социальной направленности поведения личности во всех сферах жизни, позитивном отношении к другим людям, готовности к общественно полезному труду и стремлении приносить пользу обществу, а также в способности р</w:t>
      </w:r>
      <w:r w:rsidR="00D56ABF">
        <w:rPr>
          <w:rFonts w:ascii="Times New Roman" w:hAnsi="Times New Roman"/>
          <w:sz w:val="28"/>
          <w:szCs w:val="28"/>
        </w:rPr>
        <w:t>еализовывать общественные цели.</w:t>
      </w:r>
    </w:p>
    <w:p w:rsidR="00D87BF3" w:rsidRPr="00D87BF3" w:rsidRDefault="00D8091C" w:rsidP="00AD17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</w:t>
      </w:r>
    </w:p>
    <w:p w:rsidR="00D87BF3" w:rsidRPr="00D87BF3" w:rsidRDefault="00D87BF3" w:rsidP="00D56A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F3">
        <w:rPr>
          <w:rFonts w:ascii="Times New Roman" w:hAnsi="Times New Roman"/>
          <w:sz w:val="28"/>
          <w:szCs w:val="28"/>
        </w:rPr>
        <w:t xml:space="preserve">1. Понятия «личностная зрелость» и «социальная зрелость» тесно связаны, </w:t>
      </w:r>
      <w:r w:rsidR="00AD1737">
        <w:rPr>
          <w:rFonts w:ascii="Times New Roman" w:hAnsi="Times New Roman"/>
          <w:sz w:val="28"/>
          <w:szCs w:val="28"/>
        </w:rPr>
        <w:t>поскольку</w:t>
      </w:r>
      <w:r w:rsidRPr="00D87BF3">
        <w:rPr>
          <w:rFonts w:ascii="Times New Roman" w:hAnsi="Times New Roman"/>
          <w:sz w:val="28"/>
          <w:szCs w:val="28"/>
        </w:rPr>
        <w:t xml:space="preserve"> представляют собой интеграцию психологического и социального развития личности. Эти категории являются процессуальными: это не просто достижение определенного уровня, а способность к дальнейшему развитию, </w:t>
      </w:r>
      <w:r w:rsidR="00AD1737">
        <w:rPr>
          <w:rFonts w:ascii="Times New Roman" w:hAnsi="Times New Roman"/>
          <w:sz w:val="28"/>
          <w:szCs w:val="28"/>
        </w:rPr>
        <w:t>так как</w:t>
      </w:r>
      <w:r w:rsidRPr="00D87BF3">
        <w:rPr>
          <w:rFonts w:ascii="Times New Roman" w:hAnsi="Times New Roman"/>
          <w:sz w:val="28"/>
          <w:szCs w:val="28"/>
        </w:rPr>
        <w:t xml:space="preserve"> чем более зрелой становится личность в психологическом и социальном плане, тем больш</w:t>
      </w:r>
      <w:r w:rsidR="00D56ABF">
        <w:rPr>
          <w:rFonts w:ascii="Times New Roman" w:hAnsi="Times New Roman"/>
          <w:sz w:val="28"/>
          <w:szCs w:val="28"/>
        </w:rPr>
        <w:t>е у нее возможностей для роста.</w:t>
      </w:r>
    </w:p>
    <w:p w:rsidR="00D87BF3" w:rsidRPr="00D87BF3" w:rsidRDefault="00D87BF3" w:rsidP="00D56A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F3">
        <w:rPr>
          <w:rFonts w:ascii="Times New Roman" w:hAnsi="Times New Roman"/>
          <w:sz w:val="28"/>
          <w:szCs w:val="28"/>
        </w:rPr>
        <w:t xml:space="preserve">2. Исследователи часто не различают понятия «личностная зрелость» и «социальная зрелость», что приводит к их подмене. Однако искажение или </w:t>
      </w:r>
      <w:r w:rsidRPr="00D87BF3">
        <w:rPr>
          <w:rFonts w:ascii="Times New Roman" w:hAnsi="Times New Roman"/>
          <w:sz w:val="28"/>
          <w:szCs w:val="28"/>
        </w:rPr>
        <w:lastRenderedPageBreak/>
        <w:t>неполнота ключевых понятий обесценивает как всю понятийную систему, так и исследовательский процесс, а т</w:t>
      </w:r>
      <w:r w:rsidR="00D56ABF">
        <w:rPr>
          <w:rFonts w:ascii="Times New Roman" w:hAnsi="Times New Roman"/>
          <w:sz w:val="28"/>
          <w:szCs w:val="28"/>
        </w:rPr>
        <w:t>акже рекомендации для практики.</w:t>
      </w:r>
    </w:p>
    <w:p w:rsidR="00D87BF3" w:rsidRDefault="00D87BF3" w:rsidP="00D87B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F3">
        <w:rPr>
          <w:rFonts w:ascii="Times New Roman" w:hAnsi="Times New Roman"/>
          <w:sz w:val="28"/>
          <w:szCs w:val="28"/>
        </w:rPr>
        <w:t>3. Высокий уровень личностной зрелости выпускников образовательных учреждений является одним из результатов образовательной системы. Крайне важно, чтобы развитие личностной зрелости обучающихся было направлено на реализацию общественно значимых целей.</w:t>
      </w:r>
    </w:p>
    <w:p w:rsidR="00D8091C" w:rsidRDefault="00D8091C" w:rsidP="00D87B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091C" w:rsidRPr="00D8091C" w:rsidRDefault="00D8091C" w:rsidP="00D8091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использованных источников</w:t>
      </w:r>
    </w:p>
    <w:p w:rsidR="00D8091C" w:rsidRPr="00D8091C" w:rsidRDefault="00D8091C" w:rsidP="00D80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91C">
        <w:rPr>
          <w:rFonts w:ascii="Times New Roman" w:hAnsi="Times New Roman"/>
          <w:sz w:val="28"/>
          <w:szCs w:val="28"/>
        </w:rPr>
        <w:t>1.</w:t>
      </w:r>
      <w:r w:rsidRPr="00D8091C">
        <w:rPr>
          <w:rFonts w:ascii="Times New Roman" w:hAnsi="Times New Roman"/>
          <w:sz w:val="28"/>
          <w:szCs w:val="28"/>
        </w:rPr>
        <w:tab/>
        <w:t xml:space="preserve">Данилюк А.Я. Концепции духовно-нравственного развития и воспитания личности гражданина России/ А. Я. Данилюк, А. М. Кондаков, В.А. Тишков. М.: Просвещение, 2010. 23 С. </w:t>
      </w:r>
    </w:p>
    <w:p w:rsidR="00D8091C" w:rsidRPr="00D8091C" w:rsidRDefault="00D8091C" w:rsidP="00D80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91C">
        <w:rPr>
          <w:rFonts w:ascii="Times New Roman" w:hAnsi="Times New Roman"/>
          <w:sz w:val="28"/>
          <w:szCs w:val="28"/>
        </w:rPr>
        <w:t>2.</w:t>
      </w:r>
      <w:r w:rsidRPr="00D8091C">
        <w:rPr>
          <w:rFonts w:ascii="Times New Roman" w:hAnsi="Times New Roman"/>
          <w:sz w:val="28"/>
          <w:szCs w:val="28"/>
        </w:rPr>
        <w:tab/>
      </w:r>
      <w:proofErr w:type="spellStart"/>
      <w:r w:rsidRPr="00D8091C">
        <w:rPr>
          <w:rFonts w:ascii="Times New Roman" w:hAnsi="Times New Roman"/>
          <w:sz w:val="28"/>
          <w:szCs w:val="28"/>
        </w:rPr>
        <w:t>Загвязинский</w:t>
      </w:r>
      <w:proofErr w:type="spellEnd"/>
      <w:r w:rsidRPr="00D8091C">
        <w:rPr>
          <w:rFonts w:ascii="Times New Roman" w:hAnsi="Times New Roman"/>
          <w:sz w:val="28"/>
          <w:szCs w:val="28"/>
        </w:rPr>
        <w:t xml:space="preserve">, В.И. Методология и методы психолого-педагогического исследования: учеб. пособие для студ. </w:t>
      </w:r>
      <w:proofErr w:type="spellStart"/>
      <w:proofErr w:type="gramStart"/>
      <w:r w:rsidRPr="00D8091C">
        <w:rPr>
          <w:rFonts w:ascii="Times New Roman" w:hAnsi="Times New Roman"/>
          <w:sz w:val="28"/>
          <w:szCs w:val="28"/>
        </w:rPr>
        <w:t>высш.пед</w:t>
      </w:r>
      <w:proofErr w:type="spellEnd"/>
      <w:proofErr w:type="gramEnd"/>
      <w:r w:rsidRPr="00D8091C">
        <w:rPr>
          <w:rFonts w:ascii="Times New Roman" w:hAnsi="Times New Roman"/>
          <w:sz w:val="28"/>
          <w:szCs w:val="28"/>
        </w:rPr>
        <w:t xml:space="preserve">. учеб. заведений / В.И. </w:t>
      </w:r>
      <w:proofErr w:type="spellStart"/>
      <w:r w:rsidRPr="00D8091C">
        <w:rPr>
          <w:rFonts w:ascii="Times New Roman" w:hAnsi="Times New Roman"/>
          <w:sz w:val="28"/>
          <w:szCs w:val="28"/>
        </w:rPr>
        <w:t>Загвязинский</w:t>
      </w:r>
      <w:proofErr w:type="spellEnd"/>
      <w:r w:rsidRPr="00D8091C">
        <w:rPr>
          <w:rFonts w:ascii="Times New Roman" w:hAnsi="Times New Roman"/>
          <w:sz w:val="28"/>
          <w:szCs w:val="28"/>
        </w:rPr>
        <w:t xml:space="preserve">, Р. </w:t>
      </w:r>
      <w:proofErr w:type="spellStart"/>
      <w:r w:rsidRPr="00D8091C">
        <w:rPr>
          <w:rFonts w:ascii="Times New Roman" w:hAnsi="Times New Roman"/>
          <w:sz w:val="28"/>
          <w:szCs w:val="28"/>
        </w:rPr>
        <w:t>Атаханов</w:t>
      </w:r>
      <w:proofErr w:type="spellEnd"/>
      <w:r w:rsidRPr="00D8091C">
        <w:rPr>
          <w:rFonts w:ascii="Times New Roman" w:hAnsi="Times New Roman"/>
          <w:sz w:val="28"/>
          <w:szCs w:val="28"/>
        </w:rPr>
        <w:t xml:space="preserve">. 4-е изд., стер. М.: Академия, 2007. 208 с. </w:t>
      </w:r>
    </w:p>
    <w:p w:rsidR="00D8091C" w:rsidRPr="00D8091C" w:rsidRDefault="00D8091C" w:rsidP="00D80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91C">
        <w:rPr>
          <w:rFonts w:ascii="Times New Roman" w:hAnsi="Times New Roman"/>
          <w:sz w:val="28"/>
          <w:szCs w:val="28"/>
        </w:rPr>
        <w:t>3.</w:t>
      </w:r>
      <w:r w:rsidRPr="00D8091C">
        <w:rPr>
          <w:rFonts w:ascii="Times New Roman" w:hAnsi="Times New Roman"/>
          <w:sz w:val="28"/>
          <w:szCs w:val="28"/>
        </w:rPr>
        <w:tab/>
        <w:t xml:space="preserve">Качественные и количественные методы психологических и педагогических исследований: учебник для студ. учреждений </w:t>
      </w:r>
      <w:proofErr w:type="spellStart"/>
      <w:r w:rsidRPr="00D8091C">
        <w:rPr>
          <w:rFonts w:ascii="Times New Roman" w:hAnsi="Times New Roman"/>
          <w:sz w:val="28"/>
          <w:szCs w:val="28"/>
        </w:rPr>
        <w:t>высш</w:t>
      </w:r>
      <w:proofErr w:type="spellEnd"/>
      <w:r w:rsidRPr="00D8091C">
        <w:rPr>
          <w:rFonts w:ascii="Times New Roman" w:hAnsi="Times New Roman"/>
          <w:sz w:val="28"/>
          <w:szCs w:val="28"/>
        </w:rPr>
        <w:t xml:space="preserve">. проф. образования /В. И. </w:t>
      </w:r>
      <w:proofErr w:type="spellStart"/>
      <w:r w:rsidRPr="00D8091C">
        <w:rPr>
          <w:rFonts w:ascii="Times New Roman" w:hAnsi="Times New Roman"/>
          <w:sz w:val="28"/>
          <w:szCs w:val="28"/>
        </w:rPr>
        <w:t>Загвязинский</w:t>
      </w:r>
      <w:proofErr w:type="spellEnd"/>
      <w:r w:rsidRPr="00D8091C">
        <w:rPr>
          <w:rFonts w:ascii="Times New Roman" w:hAnsi="Times New Roman"/>
          <w:sz w:val="28"/>
          <w:szCs w:val="28"/>
        </w:rPr>
        <w:t xml:space="preserve">, А. Ф. Закирова, Р. </w:t>
      </w:r>
      <w:proofErr w:type="spellStart"/>
      <w:r w:rsidRPr="00D8091C">
        <w:rPr>
          <w:rFonts w:ascii="Times New Roman" w:hAnsi="Times New Roman"/>
          <w:sz w:val="28"/>
          <w:szCs w:val="28"/>
        </w:rPr>
        <w:t>Атаханов</w:t>
      </w:r>
      <w:proofErr w:type="spellEnd"/>
      <w:r w:rsidRPr="00D8091C">
        <w:rPr>
          <w:rFonts w:ascii="Times New Roman" w:hAnsi="Times New Roman"/>
          <w:sz w:val="28"/>
          <w:szCs w:val="28"/>
        </w:rPr>
        <w:t xml:space="preserve"> и др.; под ред. В. И. </w:t>
      </w:r>
      <w:proofErr w:type="spellStart"/>
      <w:r w:rsidRPr="00D8091C">
        <w:rPr>
          <w:rFonts w:ascii="Times New Roman" w:hAnsi="Times New Roman"/>
          <w:sz w:val="28"/>
          <w:szCs w:val="28"/>
        </w:rPr>
        <w:t>Загвязинского</w:t>
      </w:r>
      <w:proofErr w:type="spellEnd"/>
      <w:r w:rsidRPr="00D8091C">
        <w:rPr>
          <w:rFonts w:ascii="Times New Roman" w:hAnsi="Times New Roman"/>
          <w:sz w:val="28"/>
          <w:szCs w:val="28"/>
        </w:rPr>
        <w:t xml:space="preserve">. М.: </w:t>
      </w:r>
      <w:proofErr w:type="spellStart"/>
      <w:r w:rsidRPr="00D8091C">
        <w:rPr>
          <w:rFonts w:ascii="Times New Roman" w:hAnsi="Times New Roman"/>
          <w:sz w:val="28"/>
          <w:szCs w:val="28"/>
        </w:rPr>
        <w:t>Из¬дательский</w:t>
      </w:r>
      <w:proofErr w:type="spellEnd"/>
      <w:r w:rsidRPr="00D8091C">
        <w:rPr>
          <w:rFonts w:ascii="Times New Roman" w:hAnsi="Times New Roman"/>
          <w:sz w:val="28"/>
          <w:szCs w:val="28"/>
        </w:rPr>
        <w:t xml:space="preserve"> центр «Академия», 2013.  240 с.</w:t>
      </w:r>
    </w:p>
    <w:p w:rsidR="00D8091C" w:rsidRPr="00D8091C" w:rsidRDefault="00D8091C" w:rsidP="00D80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91C">
        <w:rPr>
          <w:rFonts w:ascii="Times New Roman" w:hAnsi="Times New Roman"/>
          <w:sz w:val="28"/>
          <w:szCs w:val="28"/>
        </w:rPr>
        <w:t>4.</w:t>
      </w:r>
      <w:r w:rsidRPr="00D8091C">
        <w:rPr>
          <w:rFonts w:ascii="Times New Roman" w:hAnsi="Times New Roman"/>
          <w:sz w:val="28"/>
          <w:szCs w:val="28"/>
        </w:rPr>
        <w:tab/>
        <w:t>Малярчук Н. Н. Роль преподавателя в повышении культурного уровня студенчества/ Педагогический менеджмент и прогрессивные технологии в образовании: сборник статей ХХIV Международной научно-методической конференции</w:t>
      </w:r>
      <w:proofErr w:type="gramStart"/>
      <w:r w:rsidRPr="00D8091C">
        <w:rPr>
          <w:rFonts w:ascii="Times New Roman" w:hAnsi="Times New Roman"/>
          <w:sz w:val="28"/>
          <w:szCs w:val="28"/>
        </w:rPr>
        <w:t>/  Н.</w:t>
      </w:r>
      <w:proofErr w:type="gramEnd"/>
      <w:r w:rsidRPr="00D8091C">
        <w:rPr>
          <w:rFonts w:ascii="Times New Roman" w:hAnsi="Times New Roman"/>
          <w:sz w:val="28"/>
          <w:szCs w:val="28"/>
        </w:rPr>
        <w:t xml:space="preserve"> Н. Малярчук, Н. В. </w:t>
      </w:r>
      <w:proofErr w:type="spellStart"/>
      <w:r w:rsidRPr="00D8091C">
        <w:rPr>
          <w:rFonts w:ascii="Times New Roman" w:hAnsi="Times New Roman"/>
          <w:sz w:val="28"/>
          <w:szCs w:val="28"/>
        </w:rPr>
        <w:t>Семёнова</w:t>
      </w:r>
      <w:proofErr w:type="spellEnd"/>
      <w:r w:rsidRPr="00D8091C">
        <w:rPr>
          <w:rFonts w:ascii="Times New Roman" w:hAnsi="Times New Roman"/>
          <w:sz w:val="28"/>
          <w:szCs w:val="28"/>
        </w:rPr>
        <w:t xml:space="preserve"> Пенза: Приволжский Дом знаний, 2012. С. 48-50.</w:t>
      </w:r>
    </w:p>
    <w:p w:rsidR="00D8091C" w:rsidRPr="00D8091C" w:rsidRDefault="00D8091C" w:rsidP="00D80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91C">
        <w:rPr>
          <w:rFonts w:ascii="Times New Roman" w:hAnsi="Times New Roman"/>
          <w:sz w:val="28"/>
          <w:szCs w:val="28"/>
        </w:rPr>
        <w:t>5.</w:t>
      </w:r>
      <w:r w:rsidRPr="00D8091C">
        <w:rPr>
          <w:rFonts w:ascii="Times New Roman" w:hAnsi="Times New Roman"/>
          <w:sz w:val="28"/>
          <w:szCs w:val="28"/>
        </w:rPr>
        <w:tab/>
        <w:t xml:space="preserve">Малярчук Н.Н.  Понятия социально-личностного подхода: «личностная зрелость» и «социальная зрелость»/ Н.Н. Малярчук, Н.В. </w:t>
      </w:r>
      <w:proofErr w:type="spellStart"/>
      <w:r w:rsidRPr="00D8091C">
        <w:rPr>
          <w:rFonts w:ascii="Times New Roman" w:hAnsi="Times New Roman"/>
          <w:sz w:val="28"/>
          <w:szCs w:val="28"/>
        </w:rPr>
        <w:t>Семёнова</w:t>
      </w:r>
      <w:proofErr w:type="spellEnd"/>
      <w:r w:rsidRPr="00D8091C">
        <w:rPr>
          <w:rFonts w:ascii="Times New Roman" w:hAnsi="Times New Roman"/>
          <w:sz w:val="28"/>
          <w:szCs w:val="28"/>
        </w:rPr>
        <w:t xml:space="preserve"> // Исторические, философские, политические и юридические науки. Культурология и искусствоведение. Вопросы теории и практики. 2014.  № 4 (42). Часть 1. С. 129-132.</w:t>
      </w:r>
    </w:p>
    <w:p w:rsidR="00D8091C" w:rsidRDefault="00D8091C" w:rsidP="00D80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91C">
        <w:rPr>
          <w:rFonts w:ascii="Times New Roman" w:hAnsi="Times New Roman"/>
          <w:sz w:val="28"/>
          <w:szCs w:val="28"/>
        </w:rPr>
        <w:t>6.</w:t>
      </w:r>
      <w:r w:rsidRPr="00D8091C">
        <w:rPr>
          <w:rFonts w:ascii="Times New Roman" w:hAnsi="Times New Roman"/>
          <w:sz w:val="28"/>
          <w:szCs w:val="28"/>
        </w:rPr>
        <w:tab/>
        <w:t xml:space="preserve">Новая философская энциклопедия: В 4 т. М.: / Ин-т философии РАН; Нац. </w:t>
      </w:r>
      <w:proofErr w:type="gramStart"/>
      <w:r w:rsidRPr="00D8091C">
        <w:rPr>
          <w:rFonts w:ascii="Times New Roman" w:hAnsi="Times New Roman"/>
          <w:sz w:val="28"/>
          <w:szCs w:val="28"/>
        </w:rPr>
        <w:t>обществ.-</w:t>
      </w:r>
      <w:proofErr w:type="gramEnd"/>
      <w:r w:rsidRPr="00D8091C">
        <w:rPr>
          <w:rFonts w:ascii="Times New Roman" w:hAnsi="Times New Roman"/>
          <w:sz w:val="28"/>
          <w:szCs w:val="28"/>
        </w:rPr>
        <w:t xml:space="preserve">науч. фонд; </w:t>
      </w:r>
      <w:proofErr w:type="spellStart"/>
      <w:r w:rsidRPr="00D8091C">
        <w:rPr>
          <w:rFonts w:ascii="Times New Roman" w:hAnsi="Times New Roman"/>
          <w:sz w:val="28"/>
          <w:szCs w:val="28"/>
        </w:rPr>
        <w:t>Предс</w:t>
      </w:r>
      <w:proofErr w:type="spellEnd"/>
      <w:r w:rsidRPr="00D8091C">
        <w:rPr>
          <w:rFonts w:ascii="Times New Roman" w:hAnsi="Times New Roman"/>
          <w:sz w:val="28"/>
          <w:szCs w:val="28"/>
        </w:rPr>
        <w:t>. научно-ред. совета В.С. Степин. М.: Мысль, 2000-2001 г.</w:t>
      </w:r>
    </w:p>
    <w:p w:rsidR="00D8091C" w:rsidRDefault="00D8091C" w:rsidP="00D8091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D8091C" w:rsidRPr="00D8091C" w:rsidRDefault="00D8091C" w:rsidP="00D8091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Парфенова Е.М., преподаватель</w:t>
      </w:r>
    </w:p>
    <w:sectPr w:rsidR="00D8091C" w:rsidRPr="00D80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0D6E"/>
    <w:multiLevelType w:val="hybridMultilevel"/>
    <w:tmpl w:val="EFD691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F021D0"/>
    <w:multiLevelType w:val="hybridMultilevel"/>
    <w:tmpl w:val="5BA42988"/>
    <w:lvl w:ilvl="0" w:tplc="F0B27ED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F3"/>
    <w:rsid w:val="001A108A"/>
    <w:rsid w:val="0050009F"/>
    <w:rsid w:val="0070456E"/>
    <w:rsid w:val="00AA18FB"/>
    <w:rsid w:val="00AD1737"/>
    <w:rsid w:val="00B60917"/>
    <w:rsid w:val="00D56ABF"/>
    <w:rsid w:val="00D8091C"/>
    <w:rsid w:val="00D87BF3"/>
    <w:rsid w:val="00E519E8"/>
    <w:rsid w:val="00E85018"/>
    <w:rsid w:val="00F7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909A"/>
  <w15:chartTrackingRefBased/>
  <w15:docId w15:val="{CC82B4C9-02B2-49A2-9A97-FF93A906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BF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D87BF3"/>
    <w:rPr>
      <w:i/>
      <w:iCs/>
    </w:rPr>
  </w:style>
  <w:style w:type="paragraph" w:styleId="a5">
    <w:name w:val="List Paragraph"/>
    <w:basedOn w:val="a"/>
    <w:uiPriority w:val="34"/>
    <w:qFormat/>
    <w:rsid w:val="00D56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THUNDEROBOT</dc:creator>
  <cp:keywords/>
  <dc:description/>
  <cp:lastModifiedBy>THUNDEROBOT</cp:lastModifiedBy>
  <cp:revision>3</cp:revision>
  <dcterms:created xsi:type="dcterms:W3CDTF">2025-03-19T04:41:00Z</dcterms:created>
  <dcterms:modified xsi:type="dcterms:W3CDTF">2025-03-19T06:22:00Z</dcterms:modified>
</cp:coreProperties>
</file>